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Муниципальная программа «Формирование комфортной городской среды города Нижне</w:t>
      </w:r>
      <w:r>
        <w:rPr>
          <w:rFonts w:ascii="Times New Roman" w:hAnsi="Times New Roman" w:cs="Times New Roman"/>
          <w:b/>
          <w:sz w:val="32"/>
        </w:rPr>
        <w:t xml:space="preserve">го Новгорода» на 2026-2031 годы</w:t>
      </w:r>
      <w:r>
        <w:rPr>
          <w:rFonts w:ascii="Times New Roman" w:hAnsi="Times New Roman" w:cs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8"/>
          <w:szCs w:val="8"/>
        </w:rPr>
      </w:r>
      <w:r>
        <w:rPr>
          <w:rFonts w:ascii="Times New Roman" w:hAnsi="Times New Roman" w:cs="Times New Roman"/>
          <w:b/>
          <w:sz w:val="8"/>
          <w:szCs w:val="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«Формирование комфортной городской среды» реализуется на территории города Нижнего Новгорода с 201</w:t>
      </w:r>
      <w:r>
        <w:rPr>
          <w:rFonts w:ascii="Times New Roman" w:hAnsi="Times New Roman" w:cs="Times New Roman"/>
          <w:sz w:val="28"/>
        </w:rPr>
        <w:t xml:space="preserve">7</w:t>
      </w:r>
      <w:r>
        <w:rPr>
          <w:rFonts w:ascii="Times New Roman" w:hAnsi="Times New Roman" w:cs="Times New Roman"/>
          <w:sz w:val="28"/>
        </w:rPr>
        <w:t xml:space="preserve"> года.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рамках программы выполняются работы по благоустройству общественных </w:t>
      </w:r>
      <w:r>
        <w:rPr>
          <w:rFonts w:ascii="Times New Roman" w:hAnsi="Times New Roman" w:cs="Times New Roman"/>
          <w:sz w:val="28"/>
        </w:rPr>
        <w:t xml:space="preserve">пространств </w:t>
      </w:r>
      <w:r>
        <w:rPr>
          <w:rFonts w:ascii="Times New Roman" w:hAnsi="Times New Roman" w:cs="Times New Roman"/>
          <w:sz w:val="28"/>
        </w:rPr>
        <w:t xml:space="preserve">и дворовых территорий</w:t>
      </w:r>
      <w:r>
        <w:rPr>
          <w:rFonts w:ascii="Times New Roman" w:hAnsi="Times New Roman" w:cs="Times New Roman"/>
          <w:sz w:val="28"/>
        </w:rPr>
        <w:t xml:space="preserve"> многоквартирных домов</w:t>
      </w:r>
      <w:r>
        <w:rPr>
          <w:rFonts w:ascii="Times New Roman" w:hAnsi="Times New Roman" w:cs="Times New Roman"/>
          <w:sz w:val="28"/>
        </w:rPr>
        <w:t xml:space="preserve"> города Нижнего Новгорода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</w:t>
      </w:r>
      <w:r>
        <w:rPr>
          <w:rFonts w:ascii="Times New Roman" w:hAnsi="Times New Roman" w:cs="Times New Roman"/>
          <w:sz w:val="28"/>
        </w:rPr>
        <w:t xml:space="preserve">всех </w:t>
      </w:r>
      <w:r>
        <w:rPr>
          <w:rFonts w:ascii="Times New Roman" w:hAnsi="Times New Roman" w:cs="Times New Roman"/>
          <w:sz w:val="28"/>
        </w:rPr>
        <w:t xml:space="preserve">общественных и дворовых территорий города Нижнего Новгорода, подлежащих благоустройству в рамках программы «Формирование комфортной городской среды»</w:t>
      </w:r>
      <w:r>
        <w:rPr>
          <w:rFonts w:ascii="Times New Roman" w:hAnsi="Times New Roman" w:cs="Times New Roman"/>
          <w:sz w:val="28"/>
        </w:rPr>
        <w:t xml:space="preserve"> (далее - Программа)</w:t>
      </w:r>
      <w:r>
        <w:rPr>
          <w:rFonts w:ascii="Times New Roman" w:hAnsi="Times New Roman" w:cs="Times New Roman"/>
          <w:sz w:val="28"/>
        </w:rPr>
        <w:t xml:space="preserve">,  </w:t>
      </w:r>
      <w:r>
        <w:rPr>
          <w:rFonts w:ascii="Times New Roman" w:hAnsi="Times New Roman" w:cs="Times New Roman"/>
          <w:sz w:val="28"/>
        </w:rPr>
        <w:t xml:space="preserve">определен</w:t>
      </w:r>
      <w:r>
        <w:rPr>
          <w:rFonts w:ascii="Times New Roman" w:hAnsi="Times New Roman" w:cs="Times New Roman"/>
          <w:sz w:val="28"/>
        </w:rPr>
        <w:t xml:space="preserve"> муниципальной программой «Формирование комфортной городско</w:t>
      </w:r>
      <w:r>
        <w:rPr>
          <w:rFonts w:ascii="Times New Roman" w:hAnsi="Times New Roman" w:cs="Times New Roman"/>
          <w:sz w:val="28"/>
        </w:rPr>
        <w:t xml:space="preserve">й</w:t>
      </w:r>
      <w:r>
        <w:rPr>
          <w:rFonts w:ascii="Times New Roman" w:hAnsi="Times New Roman" w:cs="Times New Roman"/>
          <w:sz w:val="28"/>
        </w:rPr>
        <w:t xml:space="preserve"> среды города Нижнего Новгорода» на 2026-2031 годы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утвержден</w:t>
      </w:r>
      <w:r>
        <w:rPr>
          <w:rFonts w:ascii="Times New Roman" w:hAnsi="Times New Roman" w:cs="Times New Roman"/>
          <w:sz w:val="28"/>
        </w:rPr>
        <w:t xml:space="preserve">ной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города Нижнего Новгорода  от 30.12.2025 №16625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Программа разработана в соответствии с требованиями постановления правит</w:t>
      </w:r>
      <w:r>
        <w:rPr>
          <w:rFonts w:ascii="Times New Roman" w:hAnsi="Times New Roman" w:cs="Times New Roman"/>
          <w:sz w:val="28"/>
        </w:rPr>
        <w:t xml:space="preserve">ельства РФ от 30.12.2017 № 1710 </w:t>
      </w:r>
      <w:r>
        <w:rPr>
          <w:rFonts w:ascii="Times New Roman" w:hAnsi="Times New Roman" w:cs="Times New Roman"/>
          <w:sz w:val="28"/>
        </w:rPr>
        <w:t xml:space="preserve"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</w:t>
      </w:r>
      <w:r>
        <w:rPr>
          <w:rFonts w:ascii="Times New Roman" w:hAnsi="Times New Roman" w:cs="Times New Roman"/>
          <w:sz w:val="28"/>
        </w:rPr>
        <w:t xml:space="preserve">я</w:t>
      </w:r>
      <w:r>
        <w:rPr>
          <w:rFonts w:ascii="Times New Roman" w:hAnsi="Times New Roman" w:cs="Times New Roman"/>
          <w:sz w:val="28"/>
        </w:rPr>
        <w:t xml:space="preserve"> правительства Нижегородс</w:t>
      </w:r>
      <w:r>
        <w:rPr>
          <w:rFonts w:ascii="Times New Roman" w:hAnsi="Times New Roman" w:cs="Times New Roman"/>
          <w:sz w:val="28"/>
        </w:rPr>
        <w:t xml:space="preserve">кой области от 01.09.2017 № 651 </w:t>
      </w:r>
      <w:r>
        <w:rPr>
          <w:rFonts w:ascii="Times New Roman" w:hAnsi="Times New Roman" w:cs="Times New Roman"/>
          <w:sz w:val="28"/>
        </w:rPr>
        <w:t xml:space="preserve">«Об утверждении государственной программы «Формирование современной городской среды на территории Нижегородской области»</w:t>
      </w:r>
      <w:bookmarkStart w:id="0" w:name="_GoBack"/>
      <w:r/>
      <w:bookmarkEnd w:id="0"/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Приказ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 Минстроя России от 06.04.2017 N 691/пр «Об утверждении методически</w:t>
      </w:r>
      <w:r>
        <w:rPr>
          <w:rFonts w:ascii="Times New Roman" w:hAnsi="Times New Roman" w:cs="Times New Roman"/>
          <w:sz w:val="28"/>
        </w:rPr>
        <w:t xml:space="preserve">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Проект программы и проекты внесения изменений в программу проходят процедуру общественных обсуждений </w:t>
      </w:r>
      <w:r>
        <w:rPr>
          <w:rFonts w:ascii="Times New Roman" w:hAnsi="Times New Roman" w:cs="Times New Roman"/>
          <w:sz w:val="28"/>
        </w:rPr>
        <w:t xml:space="preserve">(</w:t>
      </w:r>
      <w:r>
        <w:rPr>
          <w:rFonts w:ascii="Times New Roman" w:hAnsi="Times New Roman" w:cs="Times New Roman"/>
          <w:sz w:val="28"/>
        </w:rPr>
        <w:t xml:space="preserve">не менее 15</w:t>
      </w:r>
      <w:r>
        <w:rPr>
          <w:rFonts w:ascii="Times New Roman" w:hAnsi="Times New Roman" w:cs="Times New Roman"/>
          <w:sz w:val="28"/>
        </w:rPr>
        <w:t xml:space="preserve"> дней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Общественные территории благоустраиваются в соответствии с проектами благоустройства, разработанными на основании концепций благоустройства, проходящих процедуру общественных обсуждений. Общественные обсуждения организовываются </w:t>
      </w:r>
      <w:r>
        <w:rPr>
          <w:rFonts w:ascii="Times New Roman" w:hAnsi="Times New Roman" w:cs="Times New Roman"/>
          <w:sz w:val="28"/>
        </w:rPr>
        <w:t xml:space="preserve">администрации районов города Нижнего Новгорода совместно с </w:t>
      </w:r>
      <w:r>
        <w:rPr>
          <w:rFonts w:ascii="Times New Roman" w:hAnsi="Times New Roman" w:cs="Times New Roman"/>
          <w:sz w:val="28"/>
        </w:rPr>
        <w:t xml:space="preserve">МБУ 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Нижегородгражданпроект</w:t>
      </w:r>
      <w:r>
        <w:rPr>
          <w:rFonts w:ascii="Times New Roman" w:hAnsi="Times New Roman" w:cs="Times New Roman"/>
          <w:sz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 Концепции и проекты рассматриваются экспертным советом, </w:t>
      </w:r>
      <w:r>
        <w:rPr>
          <w:rFonts w:ascii="Times New Roman" w:hAnsi="Times New Roman" w:cs="Times New Roman"/>
          <w:sz w:val="28"/>
        </w:rPr>
        <w:t xml:space="preserve">в который входят профессиональные проектировщики, дизайнеры, архитекторы. Таким образом, профессиональное сообщество совместно с активными ж</w:t>
      </w:r>
      <w:r>
        <w:rPr>
          <w:rFonts w:ascii="Times New Roman" w:hAnsi="Times New Roman" w:cs="Times New Roman"/>
          <w:sz w:val="28"/>
        </w:rPr>
        <w:t xml:space="preserve">ителями города принимают решения о развитии и благоустройстве общественных территорий. Для проявления своей воли в части формирования перечня территорий для благоустройства в последующем году необходимо принимать участие в ежегодных голосованиях по отбору </w:t>
      </w:r>
      <w:r>
        <w:rPr>
          <w:rFonts w:ascii="Times New Roman" w:hAnsi="Times New Roman" w:cs="Times New Roman"/>
          <w:sz w:val="28"/>
        </w:rPr>
        <w:t xml:space="preserve">общественных </w:t>
      </w:r>
      <w:r>
        <w:rPr>
          <w:rFonts w:ascii="Times New Roman" w:hAnsi="Times New Roman" w:cs="Times New Roman"/>
          <w:sz w:val="28"/>
        </w:rPr>
        <w:t xml:space="preserve">территорий.</w:t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Благоустройство дворовых территорий осуществляется на основании </w:t>
      </w:r>
      <w:r>
        <w:rPr>
          <w:rFonts w:ascii="Times New Roman" w:hAnsi="Times New Roman" w:cs="Times New Roman"/>
          <w:sz w:val="28"/>
        </w:rPr>
        <w:t xml:space="preserve">дизайн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проектов, разрабатываемых по инициативе собственников помещений многоквартирных домов в соответствии с решением, принятым на общем собрании собственников. Из числа активистов дома необходимо определить лицо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(лиц) уполномоченных на решение таких вопросов как соглашение дизайн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проекта (его изменений), подписание актов выполненных работ, подписание документа подтверждающего переход имущества в общедолевую собственность и иных вопросов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Отбор общественных и дворовых территорий для благоустройств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 на последующий год проводится ежегодно. Вся необходимая информация о начале сбора заявок от жителей многоквартирных домов и проведении голосования по определению общественных территорий публикуется на </w:t>
      </w:r>
      <w:r>
        <w:rPr>
          <w:rFonts w:ascii="Times New Roman" w:hAnsi="Times New Roman" w:cs="Times New Roman"/>
          <w:sz w:val="28"/>
        </w:rPr>
        <w:t xml:space="preserve">официальном </w:t>
      </w:r>
      <w:r>
        <w:rPr>
          <w:rFonts w:ascii="Times New Roman" w:hAnsi="Times New Roman" w:cs="Times New Roman"/>
          <w:sz w:val="28"/>
        </w:rPr>
        <w:t xml:space="preserve">сайте администрации города Нижнего Новгорода – «нижнийновгород</w:t>
      </w:r>
      <w:r>
        <w:rPr>
          <w:rFonts w:ascii="Times New Roman" w:hAnsi="Times New Roman" w:cs="Times New Roman"/>
          <w:sz w:val="28"/>
        </w:rPr>
        <w:t xml:space="preserve">.р</w:t>
      </w:r>
      <w:r>
        <w:rPr>
          <w:rFonts w:ascii="Times New Roman" w:hAnsi="Times New Roman" w:cs="Times New Roman"/>
          <w:sz w:val="28"/>
        </w:rPr>
        <w:t xml:space="preserve">ф». </w:t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1906" w:h="16838" w:orient="portrait"/>
      <w:pgMar w:top="426" w:right="566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44"/>
    <w:next w:val="64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4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44"/>
    <w:next w:val="64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4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44"/>
    <w:next w:val="64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4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44"/>
    <w:next w:val="64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4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44"/>
    <w:next w:val="64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4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44"/>
    <w:next w:val="64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4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4"/>
    <w:next w:val="64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4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4"/>
    <w:next w:val="64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4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4"/>
    <w:next w:val="64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4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44"/>
    <w:next w:val="64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45"/>
    <w:link w:val="35"/>
    <w:uiPriority w:val="10"/>
    <w:rPr>
      <w:sz w:val="48"/>
      <w:szCs w:val="48"/>
    </w:rPr>
  </w:style>
  <w:style w:type="paragraph" w:styleId="37">
    <w:name w:val="Subtitle"/>
    <w:basedOn w:val="644"/>
    <w:next w:val="64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45"/>
    <w:link w:val="37"/>
    <w:uiPriority w:val="11"/>
    <w:rPr>
      <w:sz w:val="24"/>
      <w:szCs w:val="24"/>
    </w:rPr>
  </w:style>
  <w:style w:type="paragraph" w:styleId="39">
    <w:name w:val="Quote"/>
    <w:basedOn w:val="644"/>
    <w:next w:val="64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4"/>
    <w:next w:val="64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4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45"/>
    <w:link w:val="43"/>
    <w:uiPriority w:val="99"/>
  </w:style>
  <w:style w:type="paragraph" w:styleId="45">
    <w:name w:val="Footer"/>
    <w:basedOn w:val="64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45"/>
    <w:link w:val="45"/>
    <w:uiPriority w:val="99"/>
  </w:style>
  <w:style w:type="paragraph" w:styleId="47">
    <w:name w:val="Caption"/>
    <w:basedOn w:val="644"/>
    <w:next w:val="64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4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4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45"/>
    <w:uiPriority w:val="99"/>
    <w:unhideWhenUsed/>
    <w:rPr>
      <w:vertAlign w:val="superscript"/>
    </w:rPr>
  </w:style>
  <w:style w:type="paragraph" w:styleId="179">
    <w:name w:val="endnote text"/>
    <w:basedOn w:val="64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45"/>
    <w:uiPriority w:val="99"/>
    <w:semiHidden/>
    <w:unhideWhenUsed/>
    <w:rPr>
      <w:vertAlign w:val="superscript"/>
    </w:rPr>
  </w:style>
  <w:style w:type="paragraph" w:styleId="182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qFormat/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paragraph" w:styleId="648">
    <w:name w:val="List Paragraph"/>
    <w:basedOn w:val="644"/>
    <w:uiPriority w:val="34"/>
    <w:qFormat/>
    <w:pPr>
      <w:contextualSpacing/>
      <w:ind w:left="720"/>
    </w:pPr>
  </w:style>
  <w:style w:type="table" w:styleId="649">
    <w:name w:val="Table Grid"/>
    <w:basedOn w:val="6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0">
    <w:name w:val="Balloon Text"/>
    <w:basedOn w:val="644"/>
    <w:link w:val="6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1" w:customStyle="1">
    <w:name w:val="Текст выноски Знак"/>
    <w:basedOn w:val="645"/>
    <w:link w:val="65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516E-FE3F-4417-BB69-46A6D570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DNS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Юлия Сергеевна</dc:creator>
  <cp:lastModifiedBy>as.davydova</cp:lastModifiedBy>
  <cp:revision>193</cp:revision>
  <dcterms:created xsi:type="dcterms:W3CDTF">2019-06-10T07:47:00Z</dcterms:created>
  <dcterms:modified xsi:type="dcterms:W3CDTF">2026-02-20T11:19:44Z</dcterms:modified>
</cp:coreProperties>
</file>